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32" w:rsidRPr="00C27B84" w:rsidRDefault="002B4432" w:rsidP="009227E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27B84">
        <w:rPr>
          <w:rFonts w:ascii="Times New Roman" w:hAnsi="Times New Roman" w:cs="Times New Roman"/>
          <w:b/>
          <w:sz w:val="26"/>
          <w:szCs w:val="26"/>
        </w:rPr>
        <w:t>ПОВЕСТКА</w:t>
      </w:r>
      <w:r w:rsidR="00E7512D" w:rsidRPr="00C27B84">
        <w:rPr>
          <w:rFonts w:ascii="Times New Roman" w:hAnsi="Times New Roman" w:cs="Times New Roman"/>
          <w:b/>
          <w:sz w:val="26"/>
          <w:szCs w:val="26"/>
        </w:rPr>
        <w:t xml:space="preserve"> ДНЯ</w:t>
      </w:r>
    </w:p>
    <w:p w:rsidR="00E77ADA" w:rsidRPr="00C27B84" w:rsidRDefault="00E77ADA" w:rsidP="009227E2">
      <w:pPr>
        <w:jc w:val="center"/>
        <w:rPr>
          <w:b/>
          <w:sz w:val="26"/>
          <w:szCs w:val="26"/>
        </w:rPr>
      </w:pPr>
      <w:r w:rsidRPr="00C27B84">
        <w:rPr>
          <w:b/>
          <w:sz w:val="26"/>
          <w:szCs w:val="26"/>
        </w:rPr>
        <w:t xml:space="preserve">заседания </w:t>
      </w:r>
      <w:r w:rsidR="00BE5000" w:rsidRPr="00C27B84">
        <w:rPr>
          <w:b/>
          <w:bCs/>
          <w:sz w:val="26"/>
          <w:szCs w:val="26"/>
        </w:rPr>
        <w:t>общественного  совета при департаменте государственного регулирования цен и тарифов  Костромской области</w:t>
      </w:r>
    </w:p>
    <w:p w:rsidR="00C9761F" w:rsidRPr="00C27B84" w:rsidRDefault="00C9761F" w:rsidP="009227E2">
      <w:pPr>
        <w:pStyle w:val="ConsPlusNormal"/>
        <w:tabs>
          <w:tab w:val="left" w:pos="4962"/>
        </w:tabs>
        <w:ind w:left="4962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607B9" w:rsidRPr="00C27B84" w:rsidRDefault="00F31B69" w:rsidP="009227E2">
      <w:pPr>
        <w:pStyle w:val="ConsPlusNormal"/>
        <w:tabs>
          <w:tab w:val="left" w:pos="4536"/>
        </w:tabs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27B8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  <w:r w:rsidR="00E7512D" w:rsidRPr="00C27B84">
        <w:rPr>
          <w:rFonts w:ascii="Times New Roman" w:hAnsi="Times New Roman" w:cs="Times New Roman"/>
          <w:b/>
          <w:sz w:val="26"/>
          <w:szCs w:val="26"/>
        </w:rPr>
        <w:t>Дата проведения:</w:t>
      </w:r>
      <w:r w:rsidR="00C9761F" w:rsidRPr="00C27B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6686" w:rsidRPr="00C27B84">
        <w:rPr>
          <w:rFonts w:ascii="Times New Roman" w:hAnsi="Times New Roman" w:cs="Times New Roman"/>
          <w:sz w:val="26"/>
          <w:szCs w:val="26"/>
        </w:rPr>
        <w:t>«</w:t>
      </w:r>
      <w:r w:rsidR="008A1096" w:rsidRPr="00C27B84">
        <w:rPr>
          <w:rFonts w:ascii="Times New Roman" w:hAnsi="Times New Roman" w:cs="Times New Roman"/>
          <w:sz w:val="26"/>
          <w:szCs w:val="26"/>
        </w:rPr>
        <w:t>16</w:t>
      </w:r>
      <w:r w:rsidR="00D86686" w:rsidRPr="00C27B84">
        <w:rPr>
          <w:rFonts w:ascii="Times New Roman" w:hAnsi="Times New Roman" w:cs="Times New Roman"/>
          <w:sz w:val="26"/>
          <w:szCs w:val="26"/>
        </w:rPr>
        <w:t>»</w:t>
      </w:r>
      <w:r w:rsidR="00D028B4" w:rsidRPr="00C27B84">
        <w:rPr>
          <w:rFonts w:ascii="Times New Roman" w:hAnsi="Times New Roman" w:cs="Times New Roman"/>
          <w:sz w:val="26"/>
          <w:szCs w:val="26"/>
        </w:rPr>
        <w:t xml:space="preserve"> </w:t>
      </w:r>
      <w:r w:rsidR="008A1096" w:rsidRPr="00C27B84">
        <w:rPr>
          <w:rFonts w:ascii="Times New Roman" w:hAnsi="Times New Roman" w:cs="Times New Roman"/>
          <w:sz w:val="26"/>
          <w:szCs w:val="26"/>
        </w:rPr>
        <w:t>мая</w:t>
      </w:r>
      <w:r w:rsidR="00D86686" w:rsidRPr="00C27B84">
        <w:rPr>
          <w:rFonts w:ascii="Times New Roman" w:hAnsi="Times New Roman" w:cs="Times New Roman"/>
          <w:sz w:val="26"/>
          <w:szCs w:val="26"/>
        </w:rPr>
        <w:t xml:space="preserve"> </w:t>
      </w:r>
      <w:r w:rsidR="00F607B9" w:rsidRPr="00C27B84">
        <w:rPr>
          <w:rFonts w:ascii="Times New Roman" w:hAnsi="Times New Roman" w:cs="Times New Roman"/>
          <w:sz w:val="26"/>
          <w:szCs w:val="26"/>
        </w:rPr>
        <w:t>20</w:t>
      </w:r>
      <w:r w:rsidR="00DA29E7" w:rsidRPr="00C27B84">
        <w:rPr>
          <w:rFonts w:ascii="Times New Roman" w:hAnsi="Times New Roman" w:cs="Times New Roman"/>
          <w:sz w:val="26"/>
          <w:szCs w:val="26"/>
        </w:rPr>
        <w:t>2</w:t>
      </w:r>
      <w:r w:rsidR="008A1096" w:rsidRPr="00C27B84">
        <w:rPr>
          <w:rFonts w:ascii="Times New Roman" w:hAnsi="Times New Roman" w:cs="Times New Roman"/>
          <w:sz w:val="26"/>
          <w:szCs w:val="26"/>
        </w:rPr>
        <w:t>3</w:t>
      </w:r>
      <w:r w:rsidR="00E77ADA" w:rsidRPr="00C27B84">
        <w:rPr>
          <w:rFonts w:ascii="Times New Roman" w:hAnsi="Times New Roman" w:cs="Times New Roman"/>
          <w:sz w:val="26"/>
          <w:szCs w:val="26"/>
        </w:rPr>
        <w:t xml:space="preserve"> </w:t>
      </w:r>
      <w:r w:rsidR="00F607B9" w:rsidRPr="00C27B84">
        <w:rPr>
          <w:rFonts w:ascii="Times New Roman" w:hAnsi="Times New Roman" w:cs="Times New Roman"/>
          <w:sz w:val="26"/>
          <w:szCs w:val="26"/>
        </w:rPr>
        <w:t>года</w:t>
      </w:r>
    </w:p>
    <w:p w:rsidR="00E7512D" w:rsidRPr="00C27B84" w:rsidRDefault="004F6926" w:rsidP="009227E2">
      <w:pPr>
        <w:pStyle w:val="ConsPlusNormal"/>
        <w:tabs>
          <w:tab w:val="left" w:pos="4536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C27B8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  <w:r w:rsidR="00F607B9" w:rsidRPr="00C27B84">
        <w:rPr>
          <w:rFonts w:ascii="Times New Roman" w:hAnsi="Times New Roman" w:cs="Times New Roman"/>
          <w:b/>
          <w:sz w:val="26"/>
          <w:szCs w:val="26"/>
        </w:rPr>
        <w:t xml:space="preserve">Начало </w:t>
      </w:r>
      <w:r w:rsidR="00B94AF7" w:rsidRPr="00C27B84">
        <w:rPr>
          <w:rFonts w:ascii="Times New Roman" w:hAnsi="Times New Roman" w:cs="Times New Roman"/>
          <w:b/>
          <w:sz w:val="26"/>
          <w:szCs w:val="26"/>
        </w:rPr>
        <w:t>заседания</w:t>
      </w:r>
      <w:r w:rsidR="00F607B9" w:rsidRPr="00C27B84">
        <w:rPr>
          <w:rFonts w:ascii="Times New Roman" w:hAnsi="Times New Roman" w:cs="Times New Roman"/>
          <w:b/>
          <w:sz w:val="26"/>
          <w:szCs w:val="26"/>
        </w:rPr>
        <w:t>:</w:t>
      </w:r>
      <w:r w:rsidR="009D479C" w:rsidRPr="00C27B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AF7" w:rsidRPr="00C27B84">
        <w:rPr>
          <w:rFonts w:ascii="Times New Roman" w:hAnsi="Times New Roman" w:cs="Times New Roman"/>
          <w:sz w:val="26"/>
          <w:szCs w:val="26"/>
        </w:rPr>
        <w:t>1</w:t>
      </w:r>
      <w:r w:rsidR="00624480" w:rsidRPr="00C27B84">
        <w:rPr>
          <w:rFonts w:ascii="Times New Roman" w:hAnsi="Times New Roman" w:cs="Times New Roman"/>
          <w:sz w:val="26"/>
          <w:szCs w:val="26"/>
        </w:rPr>
        <w:t>5</w:t>
      </w:r>
      <w:r w:rsidR="00D70AF7" w:rsidRPr="00C27B84">
        <w:rPr>
          <w:rFonts w:ascii="Times New Roman" w:hAnsi="Times New Roman" w:cs="Times New Roman"/>
          <w:sz w:val="26"/>
          <w:szCs w:val="26"/>
        </w:rPr>
        <w:t>-00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57"/>
        <w:gridCol w:w="7229"/>
      </w:tblGrid>
      <w:tr w:rsidR="00801142" w:rsidRPr="00C27B84" w:rsidTr="0029408E">
        <w:trPr>
          <w:trHeight w:val="152"/>
        </w:trPr>
        <w:tc>
          <w:tcPr>
            <w:tcW w:w="10031" w:type="dxa"/>
            <w:gridSpan w:val="3"/>
          </w:tcPr>
          <w:p w:rsidR="00801142" w:rsidRPr="00C27B84" w:rsidRDefault="004F6926" w:rsidP="00C27B84">
            <w:pPr>
              <w:tabs>
                <w:tab w:val="left" w:pos="675"/>
                <w:tab w:val="left" w:pos="4962"/>
                <w:tab w:val="left" w:pos="5103"/>
              </w:tabs>
              <w:contextualSpacing/>
              <w:rPr>
                <w:b/>
                <w:sz w:val="26"/>
                <w:szCs w:val="26"/>
              </w:rPr>
            </w:pPr>
            <w:r w:rsidRPr="00C27B84">
              <w:rPr>
                <w:b/>
                <w:sz w:val="26"/>
                <w:szCs w:val="26"/>
              </w:rPr>
              <w:t xml:space="preserve">                                                       </w:t>
            </w:r>
            <w:r w:rsidR="00786727" w:rsidRPr="00C27B84">
              <w:rPr>
                <w:b/>
                <w:sz w:val="26"/>
                <w:szCs w:val="26"/>
              </w:rPr>
              <w:t xml:space="preserve">  </w:t>
            </w:r>
            <w:r w:rsidR="00417E22" w:rsidRPr="00C27B84">
              <w:rPr>
                <w:b/>
                <w:sz w:val="26"/>
                <w:szCs w:val="26"/>
              </w:rPr>
              <w:t>Место проведения:</w:t>
            </w:r>
            <w:r w:rsidR="00C9761F" w:rsidRPr="00C27B84">
              <w:rPr>
                <w:b/>
                <w:sz w:val="26"/>
                <w:szCs w:val="26"/>
              </w:rPr>
              <w:t xml:space="preserve"> </w:t>
            </w:r>
            <w:r w:rsidR="00366A17" w:rsidRPr="00C27B84">
              <w:rPr>
                <w:sz w:val="26"/>
                <w:szCs w:val="26"/>
              </w:rPr>
              <w:t>г. Кострома,</w:t>
            </w:r>
            <w:r w:rsidR="00161BA1" w:rsidRPr="00C27B84">
              <w:rPr>
                <w:sz w:val="26"/>
                <w:szCs w:val="26"/>
              </w:rPr>
              <w:t xml:space="preserve"> </w:t>
            </w:r>
            <w:r w:rsidR="00E77ADA" w:rsidRPr="00C27B84">
              <w:rPr>
                <w:sz w:val="26"/>
                <w:szCs w:val="26"/>
              </w:rPr>
              <w:t>ул.</w:t>
            </w:r>
            <w:r w:rsidR="009227E2" w:rsidRPr="00C27B84">
              <w:rPr>
                <w:sz w:val="26"/>
                <w:szCs w:val="26"/>
              </w:rPr>
              <w:t xml:space="preserve"> </w:t>
            </w:r>
            <w:r w:rsidR="00E77ADA" w:rsidRPr="00C27B84">
              <w:rPr>
                <w:sz w:val="26"/>
                <w:szCs w:val="26"/>
              </w:rPr>
              <w:t>Свердлова ,82А</w:t>
            </w:r>
          </w:p>
        </w:tc>
      </w:tr>
      <w:tr w:rsidR="00801142" w:rsidRPr="00C27B84" w:rsidTr="0080687C">
        <w:trPr>
          <w:trHeight w:val="224"/>
        </w:trPr>
        <w:tc>
          <w:tcPr>
            <w:tcW w:w="10031" w:type="dxa"/>
            <w:gridSpan w:val="3"/>
          </w:tcPr>
          <w:p w:rsidR="00801142" w:rsidRPr="00C27B84" w:rsidRDefault="00233E16" w:rsidP="009227E2">
            <w:pPr>
              <w:tabs>
                <w:tab w:val="left" w:pos="675"/>
                <w:tab w:val="left" w:pos="4962"/>
                <w:tab w:val="left" w:pos="5103"/>
              </w:tabs>
              <w:contextualSpacing/>
              <w:jc w:val="both"/>
              <w:rPr>
                <w:sz w:val="26"/>
                <w:szCs w:val="26"/>
                <w:highlight w:val="yellow"/>
              </w:rPr>
            </w:pPr>
            <w:r w:rsidRPr="00C27B84">
              <w:rPr>
                <w:sz w:val="26"/>
                <w:szCs w:val="26"/>
              </w:rPr>
              <w:t xml:space="preserve"> </w:t>
            </w:r>
          </w:p>
        </w:tc>
      </w:tr>
      <w:tr w:rsidR="008A1096" w:rsidRPr="00C27B84" w:rsidTr="0080687C">
        <w:trPr>
          <w:trHeight w:val="611"/>
        </w:trPr>
        <w:tc>
          <w:tcPr>
            <w:tcW w:w="10031" w:type="dxa"/>
            <w:gridSpan w:val="3"/>
          </w:tcPr>
          <w:p w:rsidR="008A1096" w:rsidRPr="00C27B84" w:rsidRDefault="000102F0" w:rsidP="002B1CF8">
            <w:pPr>
              <w:pStyle w:val="ConsPlusTitle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Theme="majorEastAsia" w:hAnsi="Times New Roman" w:cs="Times New Roman"/>
                <w:b w:val="0"/>
                <w:sz w:val="26"/>
                <w:szCs w:val="26"/>
              </w:rPr>
            </w:pPr>
            <w:r w:rsidRPr="00C27B8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организационных вопросах работы </w:t>
            </w:r>
            <w:r w:rsidRPr="00C27B8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общественного совета при департаменте государственного регулирования цен и тарифов  Костромской области</w:t>
            </w:r>
          </w:p>
          <w:tbl>
            <w:tblPr>
              <w:tblStyle w:val="a9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7796"/>
            </w:tblGrid>
            <w:tr w:rsidR="0080687C" w:rsidRPr="00C27B84" w:rsidTr="0080687C">
              <w:tc>
                <w:tcPr>
                  <w:tcW w:w="2694" w:type="dxa"/>
                  <w:tcBorders>
                    <w:right w:val="nil"/>
                  </w:tcBorders>
                </w:tcPr>
                <w:p w:rsidR="0080687C" w:rsidRPr="00C27B84" w:rsidRDefault="0080687C" w:rsidP="000102F0">
                  <w:pPr>
                    <w:tabs>
                      <w:tab w:val="left" w:pos="4962"/>
                      <w:tab w:val="left" w:pos="5103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C27B84">
                    <w:rPr>
                      <w:sz w:val="26"/>
                      <w:szCs w:val="26"/>
                    </w:rPr>
                    <w:t>Докладывает:</w:t>
                  </w:r>
                </w:p>
                <w:p w:rsidR="0080687C" w:rsidRDefault="0080687C">
                  <w:pPr>
                    <w:rPr>
                      <w:rStyle w:val="FontStyle12"/>
                      <w:rFonts w:eastAsiaTheme="majorEastAsia"/>
                      <w:bCs/>
                      <w:sz w:val="26"/>
                      <w:szCs w:val="26"/>
                    </w:rPr>
                  </w:pPr>
                </w:p>
                <w:p w:rsidR="0080687C" w:rsidRPr="00C27B84" w:rsidRDefault="0080687C" w:rsidP="0080687C">
                  <w:pPr>
                    <w:pStyle w:val="ConsPlusTitle"/>
                    <w:jc w:val="both"/>
                    <w:rPr>
                      <w:rStyle w:val="FontStyle12"/>
                      <w:rFonts w:eastAsiaTheme="majorEastAsia"/>
                      <w:b w:val="0"/>
                      <w:sz w:val="26"/>
                      <w:szCs w:val="26"/>
                    </w:rPr>
                  </w:pPr>
                </w:p>
              </w:tc>
              <w:tc>
                <w:tcPr>
                  <w:tcW w:w="7796" w:type="dxa"/>
                </w:tcPr>
                <w:p w:rsidR="0080687C" w:rsidRDefault="0080687C" w:rsidP="0080687C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C27B84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Коновалов Владимир Иванович - председатель </w:t>
                  </w:r>
                  <w:r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           </w:t>
                  </w:r>
                  <w:r w:rsidRPr="00C27B84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общественного совета при департаменте государственного </w:t>
                  </w:r>
                  <w:r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 </w:t>
                  </w:r>
                </w:p>
                <w:p w:rsidR="0080687C" w:rsidRPr="00C27B84" w:rsidRDefault="0080687C" w:rsidP="000102F0">
                  <w:pPr>
                    <w:pStyle w:val="ConsPlusTitle"/>
                    <w:jc w:val="both"/>
                    <w:rPr>
                      <w:rStyle w:val="FontStyle12"/>
                      <w:rFonts w:eastAsiaTheme="majorEastAsia"/>
                      <w:b w:val="0"/>
                      <w:sz w:val="26"/>
                      <w:szCs w:val="26"/>
                    </w:rPr>
                  </w:pPr>
                  <w:r w:rsidRPr="00C27B84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регулирования цен и тарифов Костромской области     </w:t>
                  </w:r>
                </w:p>
              </w:tc>
            </w:tr>
          </w:tbl>
          <w:p w:rsidR="000102F0" w:rsidRPr="00C27B84" w:rsidRDefault="000102F0" w:rsidP="000102F0">
            <w:pPr>
              <w:pStyle w:val="ConsPlusTitle"/>
              <w:ind w:left="709"/>
              <w:jc w:val="both"/>
              <w:rPr>
                <w:rStyle w:val="FontStyle12"/>
                <w:rFonts w:eastAsiaTheme="majorEastAsia"/>
                <w:b w:val="0"/>
                <w:sz w:val="26"/>
                <w:szCs w:val="26"/>
              </w:rPr>
            </w:pPr>
          </w:p>
        </w:tc>
      </w:tr>
      <w:tr w:rsidR="00786727" w:rsidRPr="00C27B84" w:rsidTr="0080687C">
        <w:trPr>
          <w:trHeight w:val="611"/>
        </w:trPr>
        <w:tc>
          <w:tcPr>
            <w:tcW w:w="10031" w:type="dxa"/>
            <w:gridSpan w:val="3"/>
          </w:tcPr>
          <w:p w:rsidR="00786727" w:rsidRPr="00C27B84" w:rsidRDefault="008A1096" w:rsidP="002B1CF8">
            <w:pPr>
              <w:pStyle w:val="ConsPlusTitle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7B84">
              <w:rPr>
                <w:rStyle w:val="FontStyle12"/>
                <w:rFonts w:eastAsiaTheme="majorEastAsia"/>
                <w:b w:val="0"/>
                <w:sz w:val="26"/>
                <w:szCs w:val="26"/>
              </w:rPr>
              <w:t>О выполнении тарифно-балансовых решений ИП Рожков В.В.</w:t>
            </w:r>
            <w:r w:rsidRPr="00C27B8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 2022 год</w:t>
            </w:r>
          </w:p>
        </w:tc>
      </w:tr>
      <w:tr w:rsidR="008A2011" w:rsidRPr="00C27B84" w:rsidTr="00C27B84">
        <w:trPr>
          <w:trHeight w:val="1377"/>
        </w:trPr>
        <w:tc>
          <w:tcPr>
            <w:tcW w:w="2745" w:type="dxa"/>
          </w:tcPr>
          <w:p w:rsidR="008A2011" w:rsidRPr="00C27B84" w:rsidRDefault="008A2011" w:rsidP="003E01E9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C27B84">
              <w:rPr>
                <w:sz w:val="26"/>
                <w:szCs w:val="26"/>
              </w:rPr>
              <w:t>Докладыва</w:t>
            </w:r>
            <w:r w:rsidR="00C27B84" w:rsidRPr="00C27B84">
              <w:rPr>
                <w:sz w:val="26"/>
                <w:szCs w:val="26"/>
              </w:rPr>
              <w:t>е</w:t>
            </w:r>
            <w:r w:rsidRPr="00C27B84">
              <w:rPr>
                <w:sz w:val="26"/>
                <w:szCs w:val="26"/>
              </w:rPr>
              <w:t>т:</w:t>
            </w:r>
          </w:p>
          <w:p w:rsidR="008A2011" w:rsidRPr="00C27B84" w:rsidRDefault="008A2011" w:rsidP="003E01E9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</w:p>
          <w:p w:rsidR="008A2011" w:rsidRPr="00C27B84" w:rsidRDefault="0035075E" w:rsidP="008D5521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C27B84">
              <w:rPr>
                <w:sz w:val="26"/>
                <w:szCs w:val="26"/>
              </w:rPr>
              <w:t>Содоклад:</w:t>
            </w:r>
          </w:p>
        </w:tc>
        <w:tc>
          <w:tcPr>
            <w:tcW w:w="7286" w:type="dxa"/>
            <w:gridSpan w:val="2"/>
          </w:tcPr>
          <w:p w:rsidR="003E01E9" w:rsidRPr="00C27B84" w:rsidRDefault="00C032F3" w:rsidP="00C032F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B84">
              <w:rPr>
                <w:rFonts w:ascii="Times New Roman" w:hAnsi="Times New Roman" w:cs="Times New Roman"/>
                <w:sz w:val="26"/>
                <w:szCs w:val="26"/>
              </w:rPr>
              <w:t>Рожков Василий Валерьевич – индивидуальный предприниматель</w:t>
            </w:r>
          </w:p>
          <w:p w:rsidR="00C032F3" w:rsidRPr="00C27B84" w:rsidRDefault="00C032F3" w:rsidP="00C27B84">
            <w:pPr>
              <w:pStyle w:val="ConsPlusNormal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27B84">
              <w:rPr>
                <w:rFonts w:ascii="Times New Roman" w:hAnsi="Times New Roman" w:cs="Times New Roman"/>
                <w:sz w:val="26"/>
                <w:szCs w:val="26"/>
              </w:rPr>
              <w:t>Прянишников Владислав Михайлович - главный специалист отдела регулирования в сфере коммунального комплекса департамента государственного регулирования цен и тарифов Костромской области</w:t>
            </w:r>
          </w:p>
        </w:tc>
      </w:tr>
      <w:tr w:rsidR="007232C7" w:rsidRPr="00C27B84" w:rsidTr="00C27B84">
        <w:trPr>
          <w:trHeight w:val="502"/>
        </w:trPr>
        <w:tc>
          <w:tcPr>
            <w:tcW w:w="10031" w:type="dxa"/>
            <w:gridSpan w:val="3"/>
          </w:tcPr>
          <w:p w:rsidR="007232C7" w:rsidRPr="00C27B84" w:rsidRDefault="008A1096" w:rsidP="00C27B84">
            <w:pPr>
              <w:pStyle w:val="af"/>
              <w:numPr>
                <w:ilvl w:val="0"/>
                <w:numId w:val="13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C27B84">
              <w:rPr>
                <w:rStyle w:val="FontStyle12"/>
                <w:rFonts w:eastAsiaTheme="majorEastAsia"/>
                <w:sz w:val="26"/>
                <w:szCs w:val="26"/>
              </w:rPr>
              <w:t xml:space="preserve">О выполнении тарифно-балансовых решений </w:t>
            </w:r>
            <w:r w:rsidRPr="00C27B84">
              <w:rPr>
                <w:sz w:val="26"/>
                <w:szCs w:val="26"/>
              </w:rPr>
              <w:t xml:space="preserve">МУП  </w:t>
            </w:r>
            <w:r w:rsidR="00C27B84" w:rsidRPr="00C27B84">
              <w:rPr>
                <w:sz w:val="26"/>
                <w:szCs w:val="26"/>
              </w:rPr>
              <w:t xml:space="preserve">ГПГ </w:t>
            </w:r>
            <w:r w:rsidRPr="00C27B84">
              <w:rPr>
                <w:sz w:val="26"/>
                <w:szCs w:val="26"/>
              </w:rPr>
              <w:t>НЕЯ «НТС» за 2022 год</w:t>
            </w:r>
          </w:p>
        </w:tc>
      </w:tr>
      <w:tr w:rsidR="00801142" w:rsidRPr="00C27B84" w:rsidTr="00C27B84">
        <w:trPr>
          <w:trHeight w:val="1794"/>
        </w:trPr>
        <w:tc>
          <w:tcPr>
            <w:tcW w:w="2802" w:type="dxa"/>
            <w:gridSpan w:val="2"/>
          </w:tcPr>
          <w:p w:rsidR="007232C7" w:rsidRPr="00C27B84" w:rsidRDefault="007232C7" w:rsidP="003E01E9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C27B84">
              <w:rPr>
                <w:sz w:val="26"/>
                <w:szCs w:val="26"/>
              </w:rPr>
              <w:t>Докладыва</w:t>
            </w:r>
            <w:r w:rsidR="00C27B84" w:rsidRPr="00C27B84">
              <w:rPr>
                <w:sz w:val="26"/>
                <w:szCs w:val="26"/>
              </w:rPr>
              <w:t>е</w:t>
            </w:r>
            <w:r w:rsidRPr="00C27B84">
              <w:rPr>
                <w:sz w:val="26"/>
                <w:szCs w:val="26"/>
              </w:rPr>
              <w:t>т:</w:t>
            </w:r>
          </w:p>
          <w:p w:rsidR="007232C7" w:rsidRPr="00C27B84" w:rsidRDefault="007232C7" w:rsidP="003E01E9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</w:p>
          <w:p w:rsidR="00801142" w:rsidRPr="00C27B84" w:rsidRDefault="007232C7" w:rsidP="008D5521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C27B84">
              <w:rPr>
                <w:sz w:val="26"/>
                <w:szCs w:val="26"/>
              </w:rPr>
              <w:t>Содоклад:</w:t>
            </w:r>
          </w:p>
        </w:tc>
        <w:tc>
          <w:tcPr>
            <w:tcW w:w="7229" w:type="dxa"/>
          </w:tcPr>
          <w:p w:rsidR="00C27B84" w:rsidRPr="00C27B84" w:rsidRDefault="00C27B84" w:rsidP="00C27B84">
            <w:pPr>
              <w:pStyle w:val="2"/>
              <w:rPr>
                <w:b w:val="0"/>
                <w:sz w:val="26"/>
                <w:szCs w:val="26"/>
              </w:rPr>
            </w:pPr>
            <w:r w:rsidRPr="00C27B84">
              <w:rPr>
                <w:b w:val="0"/>
                <w:sz w:val="26"/>
                <w:szCs w:val="26"/>
              </w:rPr>
              <w:t>Ильин Александр Владимирович – директор МУП  ГПГ НЕЯ «НТС»</w:t>
            </w:r>
          </w:p>
          <w:p w:rsidR="00550F77" w:rsidRPr="00C27B84" w:rsidRDefault="00C27B84" w:rsidP="00C27B84">
            <w:pPr>
              <w:pStyle w:val="2"/>
              <w:rPr>
                <w:sz w:val="26"/>
                <w:szCs w:val="26"/>
              </w:rPr>
            </w:pPr>
            <w:r w:rsidRPr="00C27B84">
              <w:rPr>
                <w:b w:val="0"/>
                <w:sz w:val="26"/>
                <w:szCs w:val="26"/>
              </w:rPr>
              <w:t>Шипулина Анна Александровна - заместитель начальника отдела регулирования в теплоэнергетике департамента государственного регулирования цен и тарифов Костромской области</w:t>
            </w:r>
          </w:p>
        </w:tc>
      </w:tr>
    </w:tbl>
    <w:p w:rsidR="00B6569F" w:rsidRPr="00C27B84" w:rsidRDefault="008A1096" w:rsidP="00C27B84">
      <w:pPr>
        <w:pStyle w:val="consplusnormalbullet2gif"/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</w:rPr>
      </w:pPr>
      <w:r w:rsidRPr="00C27B84">
        <w:rPr>
          <w:rStyle w:val="FontStyle12"/>
          <w:rFonts w:eastAsiaTheme="majorEastAsia"/>
          <w:sz w:val="26"/>
          <w:szCs w:val="26"/>
        </w:rPr>
        <w:t xml:space="preserve">О выполнении тарифно-балансовых решений </w:t>
      </w:r>
      <w:r w:rsidRPr="00C27B84">
        <w:rPr>
          <w:sz w:val="26"/>
          <w:szCs w:val="26"/>
        </w:rPr>
        <w:t xml:space="preserve">  МУП «Ильинское»</w:t>
      </w:r>
      <w:r w:rsidR="00C27B84" w:rsidRPr="00C27B84">
        <w:rPr>
          <w:sz w:val="26"/>
          <w:szCs w:val="26"/>
        </w:rPr>
        <w:br/>
      </w:r>
      <w:r w:rsidRPr="00C27B84">
        <w:rPr>
          <w:sz w:val="26"/>
          <w:szCs w:val="26"/>
        </w:rPr>
        <w:t xml:space="preserve"> за 2022 год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78"/>
      </w:tblGrid>
      <w:tr w:rsidR="00C032F3" w:rsidRPr="00C27B84" w:rsidTr="00C27B84">
        <w:tc>
          <w:tcPr>
            <w:tcW w:w="2802" w:type="dxa"/>
          </w:tcPr>
          <w:p w:rsidR="00C27B84" w:rsidRPr="00C27B84" w:rsidRDefault="00C27B84" w:rsidP="00C27B84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C27B84">
              <w:rPr>
                <w:sz w:val="26"/>
                <w:szCs w:val="26"/>
              </w:rPr>
              <w:t>Докладывает:</w:t>
            </w:r>
          </w:p>
          <w:p w:rsidR="00C27B84" w:rsidRPr="00C27B84" w:rsidRDefault="00C27B84" w:rsidP="00C27B84">
            <w:pPr>
              <w:tabs>
                <w:tab w:val="left" w:pos="4962"/>
                <w:tab w:val="left" w:pos="5103"/>
              </w:tabs>
              <w:contextualSpacing/>
              <w:jc w:val="right"/>
              <w:rPr>
                <w:sz w:val="26"/>
                <w:szCs w:val="26"/>
              </w:rPr>
            </w:pPr>
          </w:p>
          <w:p w:rsidR="00C032F3" w:rsidRPr="00C27B84" w:rsidRDefault="00C27B84" w:rsidP="00C27B84">
            <w:pPr>
              <w:pStyle w:val="consplusnormalbullet2gif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27B84">
              <w:rPr>
                <w:sz w:val="26"/>
                <w:szCs w:val="26"/>
              </w:rPr>
              <w:t>Содоклады:</w:t>
            </w:r>
          </w:p>
        </w:tc>
        <w:tc>
          <w:tcPr>
            <w:tcW w:w="7278" w:type="dxa"/>
          </w:tcPr>
          <w:p w:rsidR="00C032F3" w:rsidRPr="00C27B84" w:rsidRDefault="00C27B84" w:rsidP="008A1096">
            <w:pPr>
              <w:pStyle w:val="consplusnormalbullet2gif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C27B84">
              <w:rPr>
                <w:sz w:val="26"/>
                <w:szCs w:val="26"/>
              </w:rPr>
              <w:t>Котов Дмитрий Сергеевич – директор МУП «Ильинское»</w:t>
            </w:r>
          </w:p>
          <w:p w:rsidR="00C032F3" w:rsidRPr="00C27B84" w:rsidRDefault="00C032F3" w:rsidP="008A1096">
            <w:pPr>
              <w:pStyle w:val="consplusnormalbullet2gif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</w:p>
          <w:p w:rsidR="00C032F3" w:rsidRPr="00C27B84" w:rsidRDefault="00C032F3" w:rsidP="00C032F3">
            <w:pPr>
              <w:pStyle w:val="2"/>
              <w:rPr>
                <w:b w:val="0"/>
                <w:sz w:val="26"/>
                <w:szCs w:val="26"/>
              </w:rPr>
            </w:pPr>
            <w:r w:rsidRPr="00C27B84">
              <w:rPr>
                <w:b w:val="0"/>
                <w:sz w:val="26"/>
                <w:szCs w:val="26"/>
              </w:rPr>
              <w:t>Шипулина Анна Александровна - заместитель начальника отдела регулирования в теплоэнергетике департамента государственного регулирования цен и тарифов Костромской области</w:t>
            </w:r>
          </w:p>
          <w:p w:rsidR="00C032F3" w:rsidRPr="00C27B84" w:rsidRDefault="00C27B84" w:rsidP="00C27B84">
            <w:pPr>
              <w:pStyle w:val="ConsPlusNormal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27B84">
              <w:rPr>
                <w:rFonts w:ascii="Times New Roman" w:hAnsi="Times New Roman" w:cs="Times New Roman"/>
                <w:sz w:val="26"/>
                <w:szCs w:val="26"/>
              </w:rPr>
              <w:t>Прянишников Владислав Михайлович - главный специалист отдела регулирования в сфере коммунального комплекса департамента государственного регулирования цен и тарифов Костромской области</w:t>
            </w:r>
          </w:p>
        </w:tc>
      </w:tr>
    </w:tbl>
    <w:p w:rsidR="00C032F3" w:rsidRDefault="00C032F3" w:rsidP="008A1096">
      <w:pPr>
        <w:pStyle w:val="consplusnormalbullet2gif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C27B84" w:rsidRDefault="00C27B84" w:rsidP="008A1096">
      <w:pPr>
        <w:pStyle w:val="consplusnormalbullet2gif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C27B84" w:rsidRPr="00C27B84" w:rsidRDefault="00C27B84" w:rsidP="00C27B84">
      <w:pPr>
        <w:pStyle w:val="consplusnormalbullet2gif"/>
        <w:spacing w:before="0" w:beforeAutospacing="0" w:after="0" w:afterAutospacing="0"/>
        <w:contextualSpacing/>
        <w:rPr>
          <w:sz w:val="26"/>
          <w:szCs w:val="26"/>
        </w:rPr>
      </w:pPr>
    </w:p>
    <w:sectPr w:rsidR="00C27B84" w:rsidRPr="00C27B84" w:rsidSect="00B47A1F">
      <w:pgSz w:w="11906" w:h="16838"/>
      <w:pgMar w:top="1077" w:right="62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F57"/>
    <w:multiLevelType w:val="hybridMultilevel"/>
    <w:tmpl w:val="2FA051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F92B8C"/>
    <w:multiLevelType w:val="hybridMultilevel"/>
    <w:tmpl w:val="97A4E7BA"/>
    <w:lvl w:ilvl="0" w:tplc="26145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3C0249"/>
    <w:multiLevelType w:val="hybridMultilevel"/>
    <w:tmpl w:val="2FA051F0"/>
    <w:lvl w:ilvl="0" w:tplc="0419000F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>
    <w:nsid w:val="10291B83"/>
    <w:multiLevelType w:val="singleLevel"/>
    <w:tmpl w:val="4FB0862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</w:abstractNum>
  <w:abstractNum w:abstractNumId="4">
    <w:nsid w:val="122E2C23"/>
    <w:multiLevelType w:val="hybridMultilevel"/>
    <w:tmpl w:val="3F20FE74"/>
    <w:lvl w:ilvl="0" w:tplc="782EF074">
      <w:start w:val="1"/>
      <w:numFmt w:val="decimal"/>
      <w:lvlText w:val="%1."/>
      <w:lvlJc w:val="left"/>
      <w:pPr>
        <w:tabs>
          <w:tab w:val="num" w:pos="2164"/>
        </w:tabs>
        <w:ind w:left="2164" w:hanging="14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FFC2114"/>
    <w:multiLevelType w:val="hybridMultilevel"/>
    <w:tmpl w:val="D39229DA"/>
    <w:lvl w:ilvl="0" w:tplc="6C682F1C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6242F1B"/>
    <w:multiLevelType w:val="hybridMultilevel"/>
    <w:tmpl w:val="106A1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F73976"/>
    <w:multiLevelType w:val="hybridMultilevel"/>
    <w:tmpl w:val="A7145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563DB3"/>
    <w:multiLevelType w:val="hybridMultilevel"/>
    <w:tmpl w:val="0E88FBAE"/>
    <w:lvl w:ilvl="0" w:tplc="FFEA79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6B68BA"/>
    <w:multiLevelType w:val="hybridMultilevel"/>
    <w:tmpl w:val="F84064E0"/>
    <w:lvl w:ilvl="0" w:tplc="0A56EE06">
      <w:start w:val="2"/>
      <w:numFmt w:val="upperRoman"/>
      <w:lvlText w:val="%1."/>
      <w:lvlJc w:val="left"/>
      <w:pPr>
        <w:ind w:left="122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50E76470"/>
    <w:multiLevelType w:val="hybridMultilevel"/>
    <w:tmpl w:val="2FA051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C81996"/>
    <w:multiLevelType w:val="hybridMultilevel"/>
    <w:tmpl w:val="0C28C4F8"/>
    <w:lvl w:ilvl="0" w:tplc="DA6CF6C8">
      <w:start w:val="2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5E4955F7"/>
    <w:multiLevelType w:val="hybridMultilevel"/>
    <w:tmpl w:val="9C725A5E"/>
    <w:lvl w:ilvl="0" w:tplc="48E2527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C5542F0"/>
    <w:multiLevelType w:val="hybridMultilevel"/>
    <w:tmpl w:val="A69AE508"/>
    <w:lvl w:ilvl="0" w:tplc="F55EDB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F92759C"/>
    <w:multiLevelType w:val="hybridMultilevel"/>
    <w:tmpl w:val="106A1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6A"/>
    <w:rsid w:val="000031E3"/>
    <w:rsid w:val="000102F0"/>
    <w:rsid w:val="00013AA3"/>
    <w:rsid w:val="00015CC8"/>
    <w:rsid w:val="00016AE5"/>
    <w:rsid w:val="00022287"/>
    <w:rsid w:val="000264D3"/>
    <w:rsid w:val="00035589"/>
    <w:rsid w:val="0003646E"/>
    <w:rsid w:val="0003770E"/>
    <w:rsid w:val="00043152"/>
    <w:rsid w:val="0004616F"/>
    <w:rsid w:val="00052456"/>
    <w:rsid w:val="00053DB4"/>
    <w:rsid w:val="000543A1"/>
    <w:rsid w:val="0006224A"/>
    <w:rsid w:val="00062B47"/>
    <w:rsid w:val="000708D5"/>
    <w:rsid w:val="000711E0"/>
    <w:rsid w:val="000730DE"/>
    <w:rsid w:val="00075630"/>
    <w:rsid w:val="00096949"/>
    <w:rsid w:val="00097427"/>
    <w:rsid w:val="000A03A6"/>
    <w:rsid w:val="000A72ED"/>
    <w:rsid w:val="000B4443"/>
    <w:rsid w:val="000C2404"/>
    <w:rsid w:val="000C2476"/>
    <w:rsid w:val="000C3AA9"/>
    <w:rsid w:val="000C7B66"/>
    <w:rsid w:val="000D0AE4"/>
    <w:rsid w:val="001226FF"/>
    <w:rsid w:val="0012774B"/>
    <w:rsid w:val="00130494"/>
    <w:rsid w:val="0013218F"/>
    <w:rsid w:val="001347EA"/>
    <w:rsid w:val="00140300"/>
    <w:rsid w:val="00141574"/>
    <w:rsid w:val="001476DC"/>
    <w:rsid w:val="00151454"/>
    <w:rsid w:val="0015506E"/>
    <w:rsid w:val="0016198E"/>
    <w:rsid w:val="00161BA1"/>
    <w:rsid w:val="001624FE"/>
    <w:rsid w:val="00165490"/>
    <w:rsid w:val="00165F1B"/>
    <w:rsid w:val="0017304D"/>
    <w:rsid w:val="00176435"/>
    <w:rsid w:val="001774A6"/>
    <w:rsid w:val="001878CE"/>
    <w:rsid w:val="00187FFB"/>
    <w:rsid w:val="001916EF"/>
    <w:rsid w:val="00193681"/>
    <w:rsid w:val="0019722C"/>
    <w:rsid w:val="001A0393"/>
    <w:rsid w:val="001A57A4"/>
    <w:rsid w:val="001B2159"/>
    <w:rsid w:val="001C3148"/>
    <w:rsid w:val="001C4172"/>
    <w:rsid w:val="001C6B8C"/>
    <w:rsid w:val="001E13F2"/>
    <w:rsid w:val="001E4198"/>
    <w:rsid w:val="001F5712"/>
    <w:rsid w:val="002059B5"/>
    <w:rsid w:val="00206A4F"/>
    <w:rsid w:val="002124B4"/>
    <w:rsid w:val="00224806"/>
    <w:rsid w:val="002278D1"/>
    <w:rsid w:val="00233E16"/>
    <w:rsid w:val="00246CAF"/>
    <w:rsid w:val="002531DF"/>
    <w:rsid w:val="00254430"/>
    <w:rsid w:val="00254A4A"/>
    <w:rsid w:val="00261442"/>
    <w:rsid w:val="00267F83"/>
    <w:rsid w:val="00271C1E"/>
    <w:rsid w:val="00274B46"/>
    <w:rsid w:val="00284FFE"/>
    <w:rsid w:val="00285A60"/>
    <w:rsid w:val="002907C0"/>
    <w:rsid w:val="00291FB7"/>
    <w:rsid w:val="00292A4B"/>
    <w:rsid w:val="00293843"/>
    <w:rsid w:val="0029408E"/>
    <w:rsid w:val="00294AD5"/>
    <w:rsid w:val="0029624C"/>
    <w:rsid w:val="002A743F"/>
    <w:rsid w:val="002B054B"/>
    <w:rsid w:val="002B1CF8"/>
    <w:rsid w:val="002B4432"/>
    <w:rsid w:val="002B5924"/>
    <w:rsid w:val="002C4001"/>
    <w:rsid w:val="002D5C3C"/>
    <w:rsid w:val="002E34EE"/>
    <w:rsid w:val="002F284F"/>
    <w:rsid w:val="00302038"/>
    <w:rsid w:val="003077B8"/>
    <w:rsid w:val="003123B4"/>
    <w:rsid w:val="00312C0C"/>
    <w:rsid w:val="003150A4"/>
    <w:rsid w:val="00322757"/>
    <w:rsid w:val="003277D6"/>
    <w:rsid w:val="00336048"/>
    <w:rsid w:val="00336E68"/>
    <w:rsid w:val="003451D1"/>
    <w:rsid w:val="00347245"/>
    <w:rsid w:val="0035075E"/>
    <w:rsid w:val="00350E7B"/>
    <w:rsid w:val="00352A28"/>
    <w:rsid w:val="00355CAC"/>
    <w:rsid w:val="00356637"/>
    <w:rsid w:val="003577D7"/>
    <w:rsid w:val="00366A17"/>
    <w:rsid w:val="0037138E"/>
    <w:rsid w:val="00371DD2"/>
    <w:rsid w:val="00373E2A"/>
    <w:rsid w:val="00394AE3"/>
    <w:rsid w:val="003B6F59"/>
    <w:rsid w:val="003C0027"/>
    <w:rsid w:val="003C01F0"/>
    <w:rsid w:val="003D1AE5"/>
    <w:rsid w:val="003D3A67"/>
    <w:rsid w:val="003D65F1"/>
    <w:rsid w:val="003E01E9"/>
    <w:rsid w:val="003E1B7A"/>
    <w:rsid w:val="003E4D03"/>
    <w:rsid w:val="003F7F7B"/>
    <w:rsid w:val="004009B6"/>
    <w:rsid w:val="004078A6"/>
    <w:rsid w:val="00413B3E"/>
    <w:rsid w:val="00417E22"/>
    <w:rsid w:val="00423627"/>
    <w:rsid w:val="00424829"/>
    <w:rsid w:val="00424EDC"/>
    <w:rsid w:val="004315C1"/>
    <w:rsid w:val="00433C63"/>
    <w:rsid w:val="00433D0B"/>
    <w:rsid w:val="00442CB7"/>
    <w:rsid w:val="00444103"/>
    <w:rsid w:val="00450715"/>
    <w:rsid w:val="0045090D"/>
    <w:rsid w:val="00464649"/>
    <w:rsid w:val="004B5FE6"/>
    <w:rsid w:val="004C2810"/>
    <w:rsid w:val="004D06B6"/>
    <w:rsid w:val="004D52E8"/>
    <w:rsid w:val="004E5C03"/>
    <w:rsid w:val="004E6B07"/>
    <w:rsid w:val="004F6926"/>
    <w:rsid w:val="004F6FAD"/>
    <w:rsid w:val="00501D22"/>
    <w:rsid w:val="00505732"/>
    <w:rsid w:val="00517646"/>
    <w:rsid w:val="00517EE0"/>
    <w:rsid w:val="00521B54"/>
    <w:rsid w:val="00532F1F"/>
    <w:rsid w:val="0053332B"/>
    <w:rsid w:val="0054615B"/>
    <w:rsid w:val="005467CA"/>
    <w:rsid w:val="00550F77"/>
    <w:rsid w:val="00551ED0"/>
    <w:rsid w:val="005546CD"/>
    <w:rsid w:val="00555342"/>
    <w:rsid w:val="00580DDE"/>
    <w:rsid w:val="00584541"/>
    <w:rsid w:val="00585C3B"/>
    <w:rsid w:val="0059191A"/>
    <w:rsid w:val="00591F42"/>
    <w:rsid w:val="00592FC5"/>
    <w:rsid w:val="005A0881"/>
    <w:rsid w:val="005A1196"/>
    <w:rsid w:val="005B565B"/>
    <w:rsid w:val="005C0D7F"/>
    <w:rsid w:val="005D5A0C"/>
    <w:rsid w:val="005E076F"/>
    <w:rsid w:val="005E6D54"/>
    <w:rsid w:val="0060518C"/>
    <w:rsid w:val="0061308F"/>
    <w:rsid w:val="00624480"/>
    <w:rsid w:val="0063097D"/>
    <w:rsid w:val="006312B5"/>
    <w:rsid w:val="00641116"/>
    <w:rsid w:val="00646767"/>
    <w:rsid w:val="006728B7"/>
    <w:rsid w:val="0067479A"/>
    <w:rsid w:val="006775E8"/>
    <w:rsid w:val="006807A0"/>
    <w:rsid w:val="00684FE4"/>
    <w:rsid w:val="0068640D"/>
    <w:rsid w:val="00686645"/>
    <w:rsid w:val="006879BA"/>
    <w:rsid w:val="00692A6E"/>
    <w:rsid w:val="00693081"/>
    <w:rsid w:val="00697BAF"/>
    <w:rsid w:val="006A1B0A"/>
    <w:rsid w:val="006A1E41"/>
    <w:rsid w:val="006A3362"/>
    <w:rsid w:val="006A62FC"/>
    <w:rsid w:val="006B3C44"/>
    <w:rsid w:val="006C132A"/>
    <w:rsid w:val="006E1BAE"/>
    <w:rsid w:val="006E58BF"/>
    <w:rsid w:val="006E6E32"/>
    <w:rsid w:val="006F0532"/>
    <w:rsid w:val="006F1E74"/>
    <w:rsid w:val="006F7A09"/>
    <w:rsid w:val="0070084D"/>
    <w:rsid w:val="0070425F"/>
    <w:rsid w:val="007064DD"/>
    <w:rsid w:val="00707555"/>
    <w:rsid w:val="00710C8F"/>
    <w:rsid w:val="00717C0C"/>
    <w:rsid w:val="007232C7"/>
    <w:rsid w:val="007264F5"/>
    <w:rsid w:val="00727B08"/>
    <w:rsid w:val="0073671A"/>
    <w:rsid w:val="00746AB7"/>
    <w:rsid w:val="0075421D"/>
    <w:rsid w:val="00756909"/>
    <w:rsid w:val="007604FF"/>
    <w:rsid w:val="007608C1"/>
    <w:rsid w:val="00763FB1"/>
    <w:rsid w:val="00764278"/>
    <w:rsid w:val="00765134"/>
    <w:rsid w:val="00765831"/>
    <w:rsid w:val="00772AD9"/>
    <w:rsid w:val="00781F86"/>
    <w:rsid w:val="00786727"/>
    <w:rsid w:val="007927B0"/>
    <w:rsid w:val="00796661"/>
    <w:rsid w:val="007B07D1"/>
    <w:rsid w:val="007B1519"/>
    <w:rsid w:val="007C26A4"/>
    <w:rsid w:val="007C692A"/>
    <w:rsid w:val="007D3AA8"/>
    <w:rsid w:val="007D6E7A"/>
    <w:rsid w:val="007E008A"/>
    <w:rsid w:val="007E5DDD"/>
    <w:rsid w:val="007F17FB"/>
    <w:rsid w:val="007F2A61"/>
    <w:rsid w:val="007F5B3E"/>
    <w:rsid w:val="007F6778"/>
    <w:rsid w:val="007F6876"/>
    <w:rsid w:val="00801142"/>
    <w:rsid w:val="00801F3B"/>
    <w:rsid w:val="0080687C"/>
    <w:rsid w:val="00813F6C"/>
    <w:rsid w:val="00814C57"/>
    <w:rsid w:val="0081517A"/>
    <w:rsid w:val="008211EC"/>
    <w:rsid w:val="00832EF6"/>
    <w:rsid w:val="00837E6D"/>
    <w:rsid w:val="00844508"/>
    <w:rsid w:val="00850328"/>
    <w:rsid w:val="008531A8"/>
    <w:rsid w:val="008617BE"/>
    <w:rsid w:val="00872759"/>
    <w:rsid w:val="0088177A"/>
    <w:rsid w:val="00892774"/>
    <w:rsid w:val="00894F1A"/>
    <w:rsid w:val="008960A6"/>
    <w:rsid w:val="00897659"/>
    <w:rsid w:val="008A0648"/>
    <w:rsid w:val="008A1096"/>
    <w:rsid w:val="008A2011"/>
    <w:rsid w:val="008A207D"/>
    <w:rsid w:val="008A645D"/>
    <w:rsid w:val="008B02F7"/>
    <w:rsid w:val="008B1801"/>
    <w:rsid w:val="008B2069"/>
    <w:rsid w:val="008B3501"/>
    <w:rsid w:val="008B553B"/>
    <w:rsid w:val="008B7594"/>
    <w:rsid w:val="008C4010"/>
    <w:rsid w:val="008C4C6C"/>
    <w:rsid w:val="008C4DFC"/>
    <w:rsid w:val="008D1A1A"/>
    <w:rsid w:val="008D5521"/>
    <w:rsid w:val="008D710B"/>
    <w:rsid w:val="008E49FD"/>
    <w:rsid w:val="008E503D"/>
    <w:rsid w:val="00903978"/>
    <w:rsid w:val="0090503C"/>
    <w:rsid w:val="00911081"/>
    <w:rsid w:val="009113EB"/>
    <w:rsid w:val="009227E2"/>
    <w:rsid w:val="00930C65"/>
    <w:rsid w:val="00936E21"/>
    <w:rsid w:val="009437DE"/>
    <w:rsid w:val="00946EA1"/>
    <w:rsid w:val="00955545"/>
    <w:rsid w:val="009648B5"/>
    <w:rsid w:val="009824DE"/>
    <w:rsid w:val="00986F46"/>
    <w:rsid w:val="009945B1"/>
    <w:rsid w:val="00996AB3"/>
    <w:rsid w:val="009D479C"/>
    <w:rsid w:val="009D5806"/>
    <w:rsid w:val="009E4034"/>
    <w:rsid w:val="009E6161"/>
    <w:rsid w:val="009F51EC"/>
    <w:rsid w:val="00A12300"/>
    <w:rsid w:val="00A12772"/>
    <w:rsid w:val="00A158A8"/>
    <w:rsid w:val="00A15F0B"/>
    <w:rsid w:val="00A1788B"/>
    <w:rsid w:val="00A17DC0"/>
    <w:rsid w:val="00A23131"/>
    <w:rsid w:val="00A23989"/>
    <w:rsid w:val="00A23F2D"/>
    <w:rsid w:val="00A31533"/>
    <w:rsid w:val="00A45EBA"/>
    <w:rsid w:val="00A47ADB"/>
    <w:rsid w:val="00A54494"/>
    <w:rsid w:val="00A55BF1"/>
    <w:rsid w:val="00A600C2"/>
    <w:rsid w:val="00A667F6"/>
    <w:rsid w:val="00A73DD6"/>
    <w:rsid w:val="00A751C4"/>
    <w:rsid w:val="00A75503"/>
    <w:rsid w:val="00A903F2"/>
    <w:rsid w:val="00A92270"/>
    <w:rsid w:val="00A96F65"/>
    <w:rsid w:val="00AA579A"/>
    <w:rsid w:val="00AB1695"/>
    <w:rsid w:val="00AB364B"/>
    <w:rsid w:val="00AC15FE"/>
    <w:rsid w:val="00AC1CC6"/>
    <w:rsid w:val="00AC2773"/>
    <w:rsid w:val="00AC5DDD"/>
    <w:rsid w:val="00AE2FE4"/>
    <w:rsid w:val="00AF1DD0"/>
    <w:rsid w:val="00AF3844"/>
    <w:rsid w:val="00AF4816"/>
    <w:rsid w:val="00AF695F"/>
    <w:rsid w:val="00AF6FA3"/>
    <w:rsid w:val="00B070D9"/>
    <w:rsid w:val="00B22B1F"/>
    <w:rsid w:val="00B27A91"/>
    <w:rsid w:val="00B340AA"/>
    <w:rsid w:val="00B3470D"/>
    <w:rsid w:val="00B35AAF"/>
    <w:rsid w:val="00B44AF6"/>
    <w:rsid w:val="00B46DCC"/>
    <w:rsid w:val="00B47A1F"/>
    <w:rsid w:val="00B55EE1"/>
    <w:rsid w:val="00B5666E"/>
    <w:rsid w:val="00B62AB8"/>
    <w:rsid w:val="00B6569F"/>
    <w:rsid w:val="00B66E5D"/>
    <w:rsid w:val="00B70919"/>
    <w:rsid w:val="00B70FF3"/>
    <w:rsid w:val="00B8771B"/>
    <w:rsid w:val="00B911F0"/>
    <w:rsid w:val="00B94AF7"/>
    <w:rsid w:val="00B966A4"/>
    <w:rsid w:val="00BA3D73"/>
    <w:rsid w:val="00BA77EB"/>
    <w:rsid w:val="00BB3974"/>
    <w:rsid w:val="00BB3AA6"/>
    <w:rsid w:val="00BC2B3E"/>
    <w:rsid w:val="00BD636C"/>
    <w:rsid w:val="00BD6BD8"/>
    <w:rsid w:val="00BE4439"/>
    <w:rsid w:val="00BE5000"/>
    <w:rsid w:val="00C032F3"/>
    <w:rsid w:val="00C05D6F"/>
    <w:rsid w:val="00C119DF"/>
    <w:rsid w:val="00C2163F"/>
    <w:rsid w:val="00C27B84"/>
    <w:rsid w:val="00C27CBA"/>
    <w:rsid w:val="00C32245"/>
    <w:rsid w:val="00C43247"/>
    <w:rsid w:val="00C54BF5"/>
    <w:rsid w:val="00C56203"/>
    <w:rsid w:val="00C64381"/>
    <w:rsid w:val="00C70AF2"/>
    <w:rsid w:val="00C87A51"/>
    <w:rsid w:val="00C91CD9"/>
    <w:rsid w:val="00C9761F"/>
    <w:rsid w:val="00CA1F17"/>
    <w:rsid w:val="00CA5A41"/>
    <w:rsid w:val="00CB07F8"/>
    <w:rsid w:val="00CB5245"/>
    <w:rsid w:val="00CC6716"/>
    <w:rsid w:val="00CE187F"/>
    <w:rsid w:val="00CF5A09"/>
    <w:rsid w:val="00CF6C6B"/>
    <w:rsid w:val="00D028B4"/>
    <w:rsid w:val="00D04D91"/>
    <w:rsid w:val="00D15400"/>
    <w:rsid w:val="00D359D5"/>
    <w:rsid w:val="00D40DA4"/>
    <w:rsid w:val="00D43120"/>
    <w:rsid w:val="00D466AC"/>
    <w:rsid w:val="00D46B8A"/>
    <w:rsid w:val="00D476E9"/>
    <w:rsid w:val="00D50958"/>
    <w:rsid w:val="00D51F87"/>
    <w:rsid w:val="00D56BDA"/>
    <w:rsid w:val="00D653C3"/>
    <w:rsid w:val="00D678A4"/>
    <w:rsid w:val="00D70AF7"/>
    <w:rsid w:val="00D710C2"/>
    <w:rsid w:val="00D768CA"/>
    <w:rsid w:val="00D819CC"/>
    <w:rsid w:val="00D86686"/>
    <w:rsid w:val="00D86ABA"/>
    <w:rsid w:val="00D95167"/>
    <w:rsid w:val="00D96797"/>
    <w:rsid w:val="00D9768B"/>
    <w:rsid w:val="00DA04DD"/>
    <w:rsid w:val="00DA29E7"/>
    <w:rsid w:val="00DB0D24"/>
    <w:rsid w:val="00DB418C"/>
    <w:rsid w:val="00DC3CC5"/>
    <w:rsid w:val="00DC3D84"/>
    <w:rsid w:val="00DC6686"/>
    <w:rsid w:val="00DC74FB"/>
    <w:rsid w:val="00DD03A4"/>
    <w:rsid w:val="00DD1652"/>
    <w:rsid w:val="00DD7E0B"/>
    <w:rsid w:val="00DE0F0A"/>
    <w:rsid w:val="00DE3ED5"/>
    <w:rsid w:val="00DE7EC4"/>
    <w:rsid w:val="00DF106A"/>
    <w:rsid w:val="00E00AB1"/>
    <w:rsid w:val="00E01A8E"/>
    <w:rsid w:val="00E0453E"/>
    <w:rsid w:val="00E050A8"/>
    <w:rsid w:val="00E116BD"/>
    <w:rsid w:val="00E1176F"/>
    <w:rsid w:val="00E16212"/>
    <w:rsid w:val="00E269A9"/>
    <w:rsid w:val="00E31ECF"/>
    <w:rsid w:val="00E33863"/>
    <w:rsid w:val="00E404E7"/>
    <w:rsid w:val="00E447E5"/>
    <w:rsid w:val="00E5087F"/>
    <w:rsid w:val="00E50EFE"/>
    <w:rsid w:val="00E57E89"/>
    <w:rsid w:val="00E63083"/>
    <w:rsid w:val="00E70090"/>
    <w:rsid w:val="00E716E0"/>
    <w:rsid w:val="00E7512D"/>
    <w:rsid w:val="00E77ADA"/>
    <w:rsid w:val="00E8420B"/>
    <w:rsid w:val="00E85848"/>
    <w:rsid w:val="00E85F33"/>
    <w:rsid w:val="00E873E5"/>
    <w:rsid w:val="00E9164B"/>
    <w:rsid w:val="00E973CA"/>
    <w:rsid w:val="00EA0274"/>
    <w:rsid w:val="00EA1343"/>
    <w:rsid w:val="00EA2AD1"/>
    <w:rsid w:val="00EA3209"/>
    <w:rsid w:val="00EA3A93"/>
    <w:rsid w:val="00EA79A3"/>
    <w:rsid w:val="00EB742E"/>
    <w:rsid w:val="00EC148C"/>
    <w:rsid w:val="00EC17A5"/>
    <w:rsid w:val="00EC7002"/>
    <w:rsid w:val="00EC7F83"/>
    <w:rsid w:val="00ED048E"/>
    <w:rsid w:val="00ED091D"/>
    <w:rsid w:val="00ED1C35"/>
    <w:rsid w:val="00ED27EE"/>
    <w:rsid w:val="00ED4F0C"/>
    <w:rsid w:val="00EF1B9C"/>
    <w:rsid w:val="00EF6997"/>
    <w:rsid w:val="00F00F57"/>
    <w:rsid w:val="00F060CC"/>
    <w:rsid w:val="00F10BCB"/>
    <w:rsid w:val="00F127F6"/>
    <w:rsid w:val="00F21DD7"/>
    <w:rsid w:val="00F237E1"/>
    <w:rsid w:val="00F27353"/>
    <w:rsid w:val="00F31B4A"/>
    <w:rsid w:val="00F31B69"/>
    <w:rsid w:val="00F33849"/>
    <w:rsid w:val="00F442EC"/>
    <w:rsid w:val="00F46EEA"/>
    <w:rsid w:val="00F47AAC"/>
    <w:rsid w:val="00F50946"/>
    <w:rsid w:val="00F607B9"/>
    <w:rsid w:val="00F7256D"/>
    <w:rsid w:val="00F821A2"/>
    <w:rsid w:val="00F83A40"/>
    <w:rsid w:val="00F91DA7"/>
    <w:rsid w:val="00F9634D"/>
    <w:rsid w:val="00F96C7A"/>
    <w:rsid w:val="00FA16AA"/>
    <w:rsid w:val="00FA18BD"/>
    <w:rsid w:val="00FB2AB6"/>
    <w:rsid w:val="00FB4C0C"/>
    <w:rsid w:val="00FC0264"/>
    <w:rsid w:val="00FF073C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DA7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F91DA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F91DA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4C28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F91DA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Title"/>
    <w:basedOn w:val="a"/>
    <w:link w:val="a6"/>
    <w:uiPriority w:val="10"/>
    <w:qFormat/>
    <w:rsid w:val="00F91DA7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rsid w:val="00F91DA7"/>
    <w:pPr>
      <w:spacing w:before="120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</w:rPr>
  </w:style>
  <w:style w:type="table" w:styleId="a9">
    <w:name w:val="Table Grid"/>
    <w:basedOn w:val="a1"/>
    <w:uiPriority w:val="59"/>
    <w:rsid w:val="00955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4A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4A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94AE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4C281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lang w:val="en-US" w:eastAsia="en-US"/>
    </w:rPr>
  </w:style>
  <w:style w:type="paragraph" w:styleId="ab">
    <w:name w:val="Balloon Text"/>
    <w:basedOn w:val="a"/>
    <w:link w:val="ac"/>
    <w:uiPriority w:val="99"/>
    <w:rsid w:val="006411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641116"/>
    <w:rPr>
      <w:rFonts w:ascii="Tahoma" w:hAnsi="Tahoma" w:cs="Tahoma"/>
      <w:sz w:val="16"/>
      <w:szCs w:val="16"/>
    </w:rPr>
  </w:style>
  <w:style w:type="paragraph" w:customStyle="1" w:styleId="consplusnormalbullet1gif">
    <w:name w:val="consplusnormalbullet1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2gif">
    <w:name w:val="consplusnormalbullet2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3gif">
    <w:name w:val="consplusnormalbullet3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123B4"/>
    <w:rPr>
      <w:rFonts w:cs="Times New Roman"/>
    </w:rPr>
  </w:style>
  <w:style w:type="character" w:customStyle="1" w:styleId="FontStyle12">
    <w:name w:val="Font Style12"/>
    <w:basedOn w:val="a0"/>
    <w:uiPriority w:val="99"/>
    <w:rsid w:val="007F6876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7F6876"/>
    <w:rPr>
      <w:rFonts w:ascii="Calibri" w:hAnsi="Calibri"/>
      <w:sz w:val="22"/>
      <w:szCs w:val="22"/>
    </w:rPr>
  </w:style>
  <w:style w:type="character" w:customStyle="1" w:styleId="FontStyle11">
    <w:name w:val="Font Style11"/>
    <w:basedOn w:val="a0"/>
    <w:uiPriority w:val="99"/>
    <w:rsid w:val="007F6876"/>
    <w:rPr>
      <w:rFonts w:ascii="Sylfaen" w:hAnsi="Sylfaen" w:cs="Sylfaen"/>
      <w:sz w:val="26"/>
      <w:szCs w:val="26"/>
    </w:rPr>
  </w:style>
  <w:style w:type="character" w:customStyle="1" w:styleId="company-infotext">
    <w:name w:val="company-info__text"/>
    <w:basedOn w:val="a0"/>
    <w:rsid w:val="008A2011"/>
    <w:rPr>
      <w:rFonts w:cs="Times New Roman"/>
    </w:rPr>
  </w:style>
  <w:style w:type="character" w:styleId="ae">
    <w:name w:val="Hyperlink"/>
    <w:basedOn w:val="a0"/>
    <w:uiPriority w:val="99"/>
    <w:unhideWhenUsed/>
    <w:rsid w:val="008A2011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350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DA7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F91DA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F91DA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4C28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F91DA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Title"/>
    <w:basedOn w:val="a"/>
    <w:link w:val="a6"/>
    <w:uiPriority w:val="10"/>
    <w:qFormat/>
    <w:rsid w:val="00F91DA7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rsid w:val="00F91DA7"/>
    <w:pPr>
      <w:spacing w:before="120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</w:rPr>
  </w:style>
  <w:style w:type="table" w:styleId="a9">
    <w:name w:val="Table Grid"/>
    <w:basedOn w:val="a1"/>
    <w:uiPriority w:val="59"/>
    <w:rsid w:val="00955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4A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4A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94AE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4C281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lang w:val="en-US" w:eastAsia="en-US"/>
    </w:rPr>
  </w:style>
  <w:style w:type="paragraph" w:styleId="ab">
    <w:name w:val="Balloon Text"/>
    <w:basedOn w:val="a"/>
    <w:link w:val="ac"/>
    <w:uiPriority w:val="99"/>
    <w:rsid w:val="006411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641116"/>
    <w:rPr>
      <w:rFonts w:ascii="Tahoma" w:hAnsi="Tahoma" w:cs="Tahoma"/>
      <w:sz w:val="16"/>
      <w:szCs w:val="16"/>
    </w:rPr>
  </w:style>
  <w:style w:type="paragraph" w:customStyle="1" w:styleId="consplusnormalbullet1gif">
    <w:name w:val="consplusnormalbullet1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2gif">
    <w:name w:val="consplusnormalbullet2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3gif">
    <w:name w:val="consplusnormalbullet3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123B4"/>
    <w:rPr>
      <w:rFonts w:cs="Times New Roman"/>
    </w:rPr>
  </w:style>
  <w:style w:type="character" w:customStyle="1" w:styleId="FontStyle12">
    <w:name w:val="Font Style12"/>
    <w:basedOn w:val="a0"/>
    <w:uiPriority w:val="99"/>
    <w:rsid w:val="007F6876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7F6876"/>
    <w:rPr>
      <w:rFonts w:ascii="Calibri" w:hAnsi="Calibri"/>
      <w:sz w:val="22"/>
      <w:szCs w:val="22"/>
    </w:rPr>
  </w:style>
  <w:style w:type="character" w:customStyle="1" w:styleId="FontStyle11">
    <w:name w:val="Font Style11"/>
    <w:basedOn w:val="a0"/>
    <w:uiPriority w:val="99"/>
    <w:rsid w:val="007F6876"/>
    <w:rPr>
      <w:rFonts w:ascii="Sylfaen" w:hAnsi="Sylfaen" w:cs="Sylfaen"/>
      <w:sz w:val="26"/>
      <w:szCs w:val="26"/>
    </w:rPr>
  </w:style>
  <w:style w:type="character" w:customStyle="1" w:styleId="company-infotext">
    <w:name w:val="company-info__text"/>
    <w:basedOn w:val="a0"/>
    <w:rsid w:val="008A2011"/>
    <w:rPr>
      <w:rFonts w:cs="Times New Roman"/>
    </w:rPr>
  </w:style>
  <w:style w:type="character" w:styleId="ae">
    <w:name w:val="Hyperlink"/>
    <w:basedOn w:val="a0"/>
    <w:uiPriority w:val="99"/>
    <w:unhideWhenUsed/>
    <w:rsid w:val="008A2011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35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C268-657C-4085-8F8F-189BC912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>oblfinupr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asfr</dc:creator>
  <cp:lastModifiedBy>PVS</cp:lastModifiedBy>
  <cp:revision>2</cp:revision>
  <cp:lastPrinted>2023-04-28T07:51:00Z</cp:lastPrinted>
  <dcterms:created xsi:type="dcterms:W3CDTF">2023-05-18T13:27:00Z</dcterms:created>
  <dcterms:modified xsi:type="dcterms:W3CDTF">2023-05-18T13:27:00Z</dcterms:modified>
</cp:coreProperties>
</file>